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0001229590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64"/>
        <w:gridCol w:w="3841"/>
      </w:tblGrid>
      <w:tr>
        <w:trPr/>
        <w:tc>
          <w:tcPr>
            <w:tcW w:w="6364" w:type="dxa"/>
            <w:tcBorders/>
            <w:vAlign w:val="center"/>
          </w:tcPr>
          <w:p>
            <w:pPr>
              <w:pStyle w:val="TableContents"/>
              <w:bidi w:val="0"/>
              <w:spacing w:before="0" w:after="283"/>
              <w:jc w:val="left"/>
              <w:rPr/>
            </w:pPr>
            <w:r>
              <w:rPr/>
              <w:t>Name of Issuer</w:t>
            </w:r>
          </w:p>
        </w:tc>
        <w:tc>
          <w:tcPr>
            <w:tcW w:w="3841" w:type="dxa"/>
            <w:tcBorders/>
            <w:vAlign w:val="center"/>
          </w:tcPr>
          <w:p>
            <w:pPr>
              <w:pStyle w:val="TableContents"/>
              <w:bidi w:val="0"/>
              <w:spacing w:before="0" w:after="0"/>
              <w:jc w:val="left"/>
              <w:rPr/>
            </w:pPr>
            <w:r>
              <w:rPr/>
              <w:t>Duolingo, Inc.</w:t>
            </w:r>
          </w:p>
        </w:tc>
      </w:tr>
      <w:tr>
        <w:trPr/>
        <w:tc>
          <w:tcPr>
            <w:tcW w:w="6364" w:type="dxa"/>
            <w:tcBorders/>
            <w:vAlign w:val="center"/>
          </w:tcPr>
          <w:p>
            <w:pPr>
              <w:pStyle w:val="TableContents"/>
              <w:bidi w:val="0"/>
              <w:spacing w:before="0" w:after="283"/>
              <w:jc w:val="left"/>
              <w:rPr/>
            </w:pPr>
            <w:r>
              <w:rPr/>
              <w:t>SEC File Number</w:t>
            </w:r>
          </w:p>
        </w:tc>
        <w:tc>
          <w:tcPr>
            <w:tcW w:w="3841" w:type="dxa"/>
            <w:tcBorders/>
            <w:vAlign w:val="center"/>
          </w:tcPr>
          <w:p>
            <w:pPr>
              <w:pStyle w:val="TableContents"/>
              <w:bidi w:val="0"/>
              <w:spacing w:before="0" w:after="0"/>
              <w:jc w:val="left"/>
              <w:rPr/>
            </w:pPr>
            <w:r>
              <w:rPr/>
              <w:t>001-40653</w:t>
            </w:r>
          </w:p>
        </w:tc>
      </w:tr>
      <w:tr>
        <w:trPr/>
        <w:tc>
          <w:tcPr>
            <w:tcW w:w="6364" w:type="dxa"/>
            <w:tcBorders/>
            <w:vAlign w:val="center"/>
          </w:tcPr>
          <w:p>
            <w:pPr>
              <w:pStyle w:val="TableContents"/>
              <w:bidi w:val="0"/>
              <w:spacing w:before="0" w:after="283"/>
              <w:jc w:val="left"/>
              <w:rPr/>
            </w:pPr>
            <w:r>
              <w:rPr/>
              <w:t>Address of Issuer</w:t>
            </w:r>
          </w:p>
        </w:tc>
        <w:tc>
          <w:tcPr>
            <w:tcW w:w="3841" w:type="dxa"/>
            <w:tcBorders/>
            <w:vAlign w:val="center"/>
          </w:tcPr>
          <w:p>
            <w:pPr>
              <w:pStyle w:val="TableContents"/>
              <w:bidi w:val="0"/>
              <w:spacing w:before="0" w:after="0"/>
              <w:jc w:val="left"/>
              <w:rPr/>
            </w:pPr>
            <w:r>
              <w:rPr/>
              <w:t>5900 Penn Avenue</w:t>
              <w:br/>
              <w:t>Pittsburgh</w:t>
              <w:br/>
              <w:t xml:space="preserve">PENNSYLVANIA </w:t>
              <w:br/>
              <w:t>15206</w:t>
            </w:r>
          </w:p>
        </w:tc>
      </w:tr>
      <w:tr>
        <w:trPr/>
        <w:tc>
          <w:tcPr>
            <w:tcW w:w="6364" w:type="dxa"/>
            <w:tcBorders/>
            <w:vAlign w:val="center"/>
          </w:tcPr>
          <w:p>
            <w:pPr>
              <w:pStyle w:val="TableContents"/>
              <w:bidi w:val="0"/>
              <w:spacing w:before="0" w:after="283"/>
              <w:jc w:val="left"/>
              <w:rPr/>
            </w:pPr>
            <w:r>
              <w:rPr/>
              <w:t>Phone</w:t>
            </w:r>
          </w:p>
        </w:tc>
        <w:tc>
          <w:tcPr>
            <w:tcW w:w="3841" w:type="dxa"/>
            <w:tcBorders/>
            <w:vAlign w:val="center"/>
          </w:tcPr>
          <w:p>
            <w:pPr>
              <w:pStyle w:val="TableContents"/>
              <w:bidi w:val="0"/>
              <w:spacing w:before="0" w:after="0"/>
              <w:jc w:val="left"/>
              <w:rPr/>
            </w:pPr>
            <w:r>
              <w:rPr/>
              <w:t>4125676602</w:t>
            </w:r>
          </w:p>
        </w:tc>
      </w:tr>
      <w:tr>
        <w:trPr/>
        <w:tc>
          <w:tcPr>
            <w:tcW w:w="6364" w:type="dxa"/>
            <w:tcBorders/>
            <w:vAlign w:val="center"/>
          </w:tcPr>
          <w:p>
            <w:pPr>
              <w:pStyle w:val="TableContents"/>
              <w:bidi w:val="0"/>
              <w:spacing w:before="0" w:after="283"/>
              <w:jc w:val="left"/>
              <w:rPr/>
            </w:pPr>
            <w:r>
              <w:rPr/>
              <w:t>Name of Person for Whose Account the Securities are To Be Sold</w:t>
            </w:r>
          </w:p>
        </w:tc>
        <w:tc>
          <w:tcPr>
            <w:tcW w:w="3841" w:type="dxa"/>
            <w:tcBorders/>
            <w:vAlign w:val="center"/>
          </w:tcPr>
          <w:p>
            <w:pPr>
              <w:pStyle w:val="TableContents"/>
              <w:bidi w:val="0"/>
              <w:spacing w:before="0" w:after="0"/>
              <w:jc w:val="left"/>
              <w:rPr/>
            </w:pPr>
            <w:r>
              <w:rPr/>
              <w:t>WILLIAM B. GORDON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64" w:type="dxa"/>
            <w:tcBorders/>
            <w:vAlign w:val="center"/>
          </w:tcPr>
          <w:p>
            <w:pPr>
              <w:pStyle w:val="TableContents"/>
              <w:bidi w:val="0"/>
              <w:spacing w:before="0" w:after="283"/>
              <w:jc w:val="left"/>
              <w:rPr/>
            </w:pPr>
            <w:r>
              <w:rPr/>
              <w:t>Relationship to Issuer</w:t>
            </w:r>
          </w:p>
        </w:tc>
        <w:tc>
          <w:tcPr>
            <w:tcW w:w="384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w:t>
            </w:r>
          </w:p>
        </w:tc>
        <w:tc>
          <w:tcPr>
            <w:tcW w:w="1457" w:type="dxa"/>
            <w:tcBorders/>
            <w:vAlign w:val="center"/>
          </w:tcPr>
          <w:p>
            <w:pPr>
              <w:pStyle w:val="TableContents"/>
              <w:bidi w:val="0"/>
              <w:spacing w:before="0" w:after="283"/>
              <w:jc w:val="left"/>
              <w:rPr/>
            </w:pPr>
            <w:r>
              <w:rPr/>
              <w:t>3089200.00</w:t>
            </w:r>
          </w:p>
        </w:tc>
        <w:tc>
          <w:tcPr>
            <w:tcW w:w="1547" w:type="dxa"/>
            <w:tcBorders/>
            <w:vAlign w:val="center"/>
          </w:tcPr>
          <w:p>
            <w:pPr>
              <w:pStyle w:val="TableContents"/>
              <w:bidi w:val="0"/>
              <w:spacing w:before="0" w:after="283"/>
              <w:jc w:val="left"/>
              <w:rPr/>
            </w:pPr>
            <w:r>
              <w:rPr/>
              <w:t>40387012</w:t>
            </w:r>
          </w:p>
        </w:tc>
        <w:tc>
          <w:tcPr>
            <w:tcW w:w="1564" w:type="dxa"/>
            <w:tcBorders/>
            <w:vAlign w:val="center"/>
          </w:tcPr>
          <w:p>
            <w:pPr>
              <w:pStyle w:val="TableContents"/>
              <w:bidi w:val="0"/>
              <w:spacing w:before="0" w:after="283"/>
              <w:jc w:val="left"/>
              <w:rPr/>
            </w:pPr>
            <w:r>
              <w:rPr/>
              <w:t>09/08/2026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02/13/2014</w:t>
            </w:r>
          </w:p>
        </w:tc>
        <w:tc>
          <w:tcPr>
            <w:tcW w:w="1505" w:type="dxa"/>
            <w:tcBorders/>
            <w:vAlign w:val="center"/>
          </w:tcPr>
          <w:p>
            <w:pPr>
              <w:pStyle w:val="TableContents"/>
              <w:bidi w:val="0"/>
              <w:spacing w:before="0" w:after="283"/>
              <w:jc w:val="left"/>
              <w:rPr/>
            </w:pPr>
            <w:r>
              <w:rPr/>
              <w:t>Pro Rata Distributions in Kind</w:t>
            </w:r>
          </w:p>
        </w:tc>
        <w:tc>
          <w:tcPr>
            <w:tcW w:w="1218" w:type="dxa"/>
            <w:tcBorders/>
            <w:vAlign w:val="center"/>
          </w:tcPr>
          <w:p>
            <w:pPr>
              <w:pStyle w:val="TableContents"/>
              <w:bidi w:val="0"/>
              <w:spacing w:before="0" w:after="283"/>
              <w:jc w:val="left"/>
              <w:rPr/>
            </w:pPr>
            <w:r>
              <w:rPr/>
              <w:t>KPCB Holdings, Inc., as nominee</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02/13/2014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486"/>
        <w:gridCol w:w="6719"/>
      </w:tblGrid>
      <w:tr>
        <w:trPr/>
        <w:tc>
          <w:tcPr>
            <w:tcW w:w="3486" w:type="dxa"/>
            <w:tcBorders/>
            <w:vAlign w:val="center"/>
          </w:tcPr>
          <w:p>
            <w:pPr>
              <w:pStyle w:val="TableContents"/>
              <w:bidi w:val="0"/>
              <w:spacing w:before="0" w:after="283"/>
              <w:jc w:val="left"/>
              <w:rPr/>
            </w:pPr>
            <w:r>
              <w:rPr/>
              <w:t>Remarks</w:t>
            </w:r>
          </w:p>
        </w:tc>
        <w:tc>
          <w:tcPr>
            <w:tcW w:w="6719" w:type="dxa"/>
            <w:tcBorders/>
            <w:vAlign w:val="center"/>
          </w:tcPr>
          <w:p>
            <w:pPr>
              <w:pStyle w:val="TableContents"/>
              <w:bidi w:val="0"/>
              <w:spacing w:before="0" w:after="0"/>
              <w:jc w:val="left"/>
              <w:rPr/>
            </w:pPr>
            <w:r>
              <w:rPr/>
              <w:t>The securities to be sold were acquired upon the pro rata distributions in kind from KPCB Holdings, Inc., as nominee during the period of 02/13/2014 through 05/21/2015.</w:t>
            </w:r>
          </w:p>
        </w:tc>
      </w:tr>
      <w:tr>
        <w:trPr/>
        <w:tc>
          <w:tcPr>
            <w:tcW w:w="3486" w:type="dxa"/>
            <w:tcBorders/>
            <w:vAlign w:val="center"/>
          </w:tcPr>
          <w:p>
            <w:pPr>
              <w:pStyle w:val="TableContents"/>
              <w:bidi w:val="0"/>
              <w:spacing w:before="0" w:after="283"/>
              <w:jc w:val="left"/>
              <w:rPr/>
            </w:pPr>
            <w:r>
              <w:rPr/>
              <w:t>Date of Notice</w:t>
            </w:r>
          </w:p>
        </w:tc>
        <w:tc>
          <w:tcPr>
            <w:tcW w:w="6719" w:type="dxa"/>
            <w:tcBorders/>
            <w:vAlign w:val="center"/>
          </w:tcPr>
          <w:p>
            <w:pPr>
              <w:pStyle w:val="TableContents"/>
              <w:bidi w:val="0"/>
              <w:spacing w:before="0" w:after="0"/>
              <w:jc w:val="left"/>
              <w:rPr/>
            </w:pPr>
            <w:r>
              <w:rPr/>
              <w:t>09/08/2026</w:t>
            </w:r>
          </w:p>
        </w:tc>
      </w:tr>
      <w:tr>
        <w:trPr/>
        <w:tc>
          <w:tcPr>
            <w:tcW w:w="3486" w:type="dxa"/>
            <w:tcBorders/>
            <w:vAlign w:val="center"/>
          </w:tcPr>
          <w:p>
            <w:pPr>
              <w:pStyle w:val="TableContents"/>
              <w:bidi w:val="0"/>
              <w:spacing w:before="0" w:after="283"/>
              <w:jc w:val="left"/>
              <w:rPr/>
            </w:pPr>
            <w:r>
              <w:rPr/>
              <w:t>Date of Plan Adoption or Giving of Instruction, If Relying on Rule 10b5-1</w:t>
            </w:r>
          </w:p>
        </w:tc>
        <w:tc>
          <w:tcPr>
            <w:tcW w:w="6719" w:type="dxa"/>
            <w:tcBorders/>
            <w:vAlign w:val="center"/>
          </w:tcPr>
          <w:p>
            <w:pPr>
              <w:pStyle w:val="TableContents"/>
              <w:bidi w:val="0"/>
              <w:spacing w:before="0" w:after="0"/>
              <w:jc w:val="left"/>
              <w:rPr/>
            </w:pPr>
            <w:r>
              <w:rPr/>
              <w:t>06/09/2026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486" w:type="dxa"/>
            <w:tcBorders/>
            <w:vAlign w:val="center"/>
          </w:tcPr>
          <w:p>
            <w:pPr>
              <w:pStyle w:val="TableContents"/>
              <w:bidi w:val="0"/>
              <w:spacing w:before="0" w:after="283"/>
              <w:jc w:val="left"/>
              <w:rPr/>
            </w:pPr>
            <w:r>
              <w:rPr/>
              <w:t>Signature</w:t>
            </w:r>
          </w:p>
        </w:tc>
        <w:tc>
          <w:tcPr>
            <w:tcW w:w="6719" w:type="dxa"/>
            <w:tcBorders/>
            <w:vAlign w:val="center"/>
          </w:tcPr>
          <w:p>
            <w:pPr>
              <w:pStyle w:val="TableContents"/>
              <w:bidi w:val="0"/>
              <w:spacing w:before="0" w:after="0"/>
              <w:jc w:val="left"/>
              <w:rPr/>
            </w:pPr>
            <w:r>
              <w:rPr/>
              <w:t>/s/ William B. Gordon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624</Words>
  <Characters>3144</Characters>
  <CharactersWithSpaces>3711</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